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BFF" w:rsidRPr="00232BFF" w:rsidRDefault="00232BFF" w:rsidP="00232BFF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color w:val="333333"/>
          <w:sz w:val="45"/>
          <w:szCs w:val="45"/>
          <w:lang w:eastAsia="ru-RU"/>
        </w:rPr>
      </w:pPr>
      <w:r w:rsidRPr="00232BFF">
        <w:rPr>
          <w:rFonts w:ascii="inherit" w:eastAsia="Times New Roman" w:hAnsi="inherit" w:cs="Arial"/>
          <w:color w:val="333333"/>
          <w:sz w:val="45"/>
          <w:szCs w:val="45"/>
          <w:lang w:eastAsia="ru-RU"/>
        </w:rPr>
        <w:t>Переходный период по повышению пенсионного возраста</w:t>
      </w:r>
    </w:p>
    <w:p w:rsidR="00232BFF" w:rsidRPr="00232BFF" w:rsidRDefault="00232BFF" w:rsidP="00232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32BF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постепенного повышения пенсионного возраста предусмотрен длительный переходный период продолжительностью 10 лет (с 2019 по 2028 год). Адаптацию к новым параметрам пенсионного возраста в первые несколько лет переходного периода также обеспечивает специальная льгота – назначение пенсии на полгода раньше нового пенсионного возраста. Она предусмотрена для тех, кто должен был выйти на пенсию в 2019 и 2020 годах по условиям прежнего законодательства. Это женщины 1964–1965 года рождения и мужчины 1959–1960 года рождения. Благодаря льготе пенсия по новым основаниям будет назначаться уже в 2019 году: женщинам в возрасте 55,5 лет и мужчинам в возрасте 60,5 лет.</w:t>
      </w:r>
    </w:p>
    <w:p w:rsidR="00232BFF" w:rsidRPr="00232BFF" w:rsidRDefault="00232BFF" w:rsidP="00232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32BF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течение всего переходного периода продолжают действовать требования по стажу и пенсионным баллам, необходимым для назначения страховой пенсии по старости. Так, в 2019 году для выхода на пенсию требуется не менее 10 лет стажа и 16,2 пенсионных балла.</w:t>
      </w:r>
    </w:p>
    <w:p w:rsidR="00232BFF" w:rsidRDefault="00232BFF" w:rsidP="00232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32BF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Повышение пенсионного возраста не распространяется на пенсии по инвалидности – они сохраняются в полном объеме и назначаются людям, потерявшим трудоспособность, независимо от возраста при установлении группы инвалидности.</w:t>
      </w:r>
    </w:p>
    <w:p w:rsidR="00FF104C" w:rsidRPr="00232BFF" w:rsidRDefault="00FF104C" w:rsidP="00232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По итогам переходного периода, начиная с 2028 года и далее, женщины будут выходить на пенсию в 60 лет, мужчины – в 65 лет.</w:t>
      </w:r>
    </w:p>
    <w:p w:rsidR="003A4AFC" w:rsidRDefault="003A4AFC" w:rsidP="003A4AFC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lastRenderedPageBreak/>
        <w:t xml:space="preserve">     </w:t>
      </w:r>
      <w:r>
        <w:rPr>
          <w:noProof/>
          <w:lang w:eastAsia="ru-RU"/>
        </w:rPr>
        <w:drawing>
          <wp:inline distT="0" distB="0" distL="0" distR="0" wp14:anchorId="7F8652C7" wp14:editId="5F228F75">
            <wp:extent cx="5940425" cy="5679853"/>
            <wp:effectExtent l="0" t="0" r="3175" b="0"/>
            <wp:docPr id="2" name="Рисунок 2" descr="http://www.pfrf.ru/files/id/news/big/____2019_JANUARY_site_PFR_TABL_OBSHAYA_OK__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www.pfrf.ru/files/id/news/big/____2019_JANUARY_site_PFR_TABL_OBSHAYA_OK_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7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BFF" w:rsidRPr="00232BFF" w:rsidRDefault="00931C2B" w:rsidP="00CB173D">
      <w:pPr>
        <w:shd w:val="clear" w:color="auto" w:fill="FFFFFF"/>
        <w:spacing w:after="0" w:line="240" w:lineRule="auto"/>
        <w:ind w:left="-170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bookmarkStart w:id="0" w:name="_GoBack"/>
      <w:bookmarkEnd w:id="0"/>
    </w:p>
    <w:p w:rsidR="00232BFF" w:rsidRPr="00232BFF" w:rsidRDefault="00232BFF" w:rsidP="00232BFF">
      <w:pPr>
        <w:shd w:val="clear" w:color="auto" w:fill="FFFFFF"/>
        <w:spacing w:before="150" w:after="150" w:line="240" w:lineRule="auto"/>
        <w:outlineLvl w:val="5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232BFF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</w:t>
      </w:r>
    </w:p>
    <w:p w:rsidR="00232BFF" w:rsidRPr="00232BFF" w:rsidRDefault="00232BFF" w:rsidP="00232BFF">
      <w:pPr>
        <w:shd w:val="clear" w:color="auto" w:fill="FFFFFF"/>
        <w:spacing w:before="150" w:after="150" w:line="240" w:lineRule="auto"/>
        <w:outlineLvl w:val="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32BF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232BFF" w:rsidRPr="00232BFF" w:rsidRDefault="00232BFF" w:rsidP="00232BFF">
      <w:pPr>
        <w:shd w:val="clear" w:color="auto" w:fill="FFFFFF"/>
        <w:spacing w:before="150" w:after="150" w:line="240" w:lineRule="auto"/>
        <w:outlineLvl w:val="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32BF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sectPr w:rsidR="00232BFF" w:rsidRPr="00232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5E2"/>
    <w:multiLevelType w:val="multilevel"/>
    <w:tmpl w:val="78480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735CE8"/>
    <w:multiLevelType w:val="multilevel"/>
    <w:tmpl w:val="0DCA4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7702F9"/>
    <w:multiLevelType w:val="multilevel"/>
    <w:tmpl w:val="6EF4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FF"/>
    <w:rsid w:val="00023520"/>
    <w:rsid w:val="00232BFF"/>
    <w:rsid w:val="002C09DD"/>
    <w:rsid w:val="003A4AFC"/>
    <w:rsid w:val="00931C2B"/>
    <w:rsid w:val="00CB173D"/>
    <w:rsid w:val="00D60286"/>
    <w:rsid w:val="00F5709A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Переходный период по повышению пенсионного возраста</vt:lpstr>
      <vt:lpstr>    У кого не меняется возраст выхода на пенсию</vt:lpstr>
      <vt:lpstr>    Какие изменения предусмотрены для пенсионеров</vt:lpstr>
      <vt:lpstr>    Повышение пенсий сельских пенсионеров</vt:lpstr>
      <vt:lpstr>    Возраст выхода на пенсию северян</vt:lpstr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</dc:creator>
  <cp:lastModifiedBy>Chip</cp:lastModifiedBy>
  <cp:revision>14</cp:revision>
  <dcterms:created xsi:type="dcterms:W3CDTF">2019-03-16T11:21:00Z</dcterms:created>
  <dcterms:modified xsi:type="dcterms:W3CDTF">2019-03-19T17:51:00Z</dcterms:modified>
</cp:coreProperties>
</file>